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18D12" w14:textId="2E6B26D9" w:rsidR="00AE56CE" w:rsidRPr="00476D6D" w:rsidRDefault="001D02F3" w:rsidP="00AE56CE">
      <w:pPr>
        <w:spacing w:before="210" w:after="210"/>
        <w:outlineLvl w:val="1"/>
        <w:rPr>
          <w:rFonts w:eastAsia="Times New Roman" w:cstheme="minorHAnsi"/>
          <w:b/>
          <w:bCs/>
          <w:color w:val="262C38"/>
          <w:kern w:val="0"/>
          <w:sz w:val="42"/>
          <w:szCs w:val="42"/>
          <w:lang w:eastAsia="en-GB"/>
          <w14:ligatures w14:val="none"/>
        </w:rPr>
      </w:pPr>
      <w:r w:rsidRPr="00476D6D">
        <w:rPr>
          <w:rFonts w:eastAsia="Times New Roman" w:cstheme="minorHAnsi"/>
          <w:b/>
          <w:bCs/>
          <w:color w:val="262C38"/>
          <w:kern w:val="0"/>
          <w:sz w:val="42"/>
          <w:szCs w:val="42"/>
          <w:lang w:eastAsia="en-GB"/>
          <w14:ligatures w14:val="none"/>
        </w:rPr>
        <w:t>CERME</w:t>
      </w:r>
      <w:r w:rsidR="00B11809" w:rsidRPr="00476D6D">
        <w:rPr>
          <w:rFonts w:eastAsia="Times New Roman" w:cstheme="minorHAnsi"/>
          <w:b/>
          <w:bCs/>
          <w:color w:val="262C38"/>
          <w:kern w:val="0"/>
          <w:sz w:val="42"/>
          <w:szCs w:val="42"/>
          <w:lang w:eastAsia="en-GB"/>
          <w14:ligatures w14:val="none"/>
        </w:rPr>
        <w:t>14</w:t>
      </w:r>
      <w:r w:rsidR="00E44570" w:rsidRPr="00476D6D">
        <w:rPr>
          <w:rFonts w:eastAsia="Times New Roman" w:cstheme="minorHAnsi"/>
          <w:b/>
          <w:bCs/>
          <w:color w:val="262C38"/>
          <w:kern w:val="0"/>
          <w:sz w:val="42"/>
          <w:szCs w:val="42"/>
          <w:lang w:eastAsia="en-GB"/>
          <w14:ligatures w14:val="none"/>
        </w:rPr>
        <w:t xml:space="preserve"> Pre-submission Support</w:t>
      </w:r>
    </w:p>
    <w:p w14:paraId="5CBBC94A" w14:textId="4166E4AC" w:rsidR="00BE126C" w:rsidRPr="00476D6D" w:rsidRDefault="00BE126C" w:rsidP="00AE56CE">
      <w:pPr>
        <w:spacing w:after="150"/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</w:pP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ERME is committed to equality of opportunity, supports and encourages under-represented groups, and values diversity. Paper acceptance at CERMEs is determined by the merits of each submission based on </w:t>
      </w:r>
      <w:hyperlink r:id="rId5" w:history="1">
        <w:r w:rsidRPr="00476D6D">
          <w:rPr>
            <w:rStyle w:val="Hyperlink"/>
            <w:rFonts w:eastAsia="Times New Roman" w:cstheme="minorHAnsi"/>
            <w:kern w:val="0"/>
            <w:sz w:val="23"/>
            <w:szCs w:val="23"/>
            <w:lang w:eastAsia="en-GB"/>
            <w14:ligatures w14:val="none"/>
          </w:rPr>
          <w:t xml:space="preserve">specific </w:t>
        </w:r>
        <w:r w:rsidR="002819AB" w:rsidRPr="00476D6D">
          <w:rPr>
            <w:rStyle w:val="Hyperlink"/>
            <w:rFonts w:eastAsia="Times New Roman" w:cstheme="minorHAnsi"/>
            <w:kern w:val="0"/>
            <w:sz w:val="23"/>
            <w:szCs w:val="23"/>
            <w:lang w:eastAsia="en-GB"/>
            <w14:ligatures w14:val="none"/>
          </w:rPr>
          <w:t xml:space="preserve">review </w:t>
        </w:r>
        <w:r w:rsidRPr="00476D6D">
          <w:rPr>
            <w:rStyle w:val="Hyperlink"/>
            <w:rFonts w:eastAsia="Times New Roman" w:cstheme="minorHAnsi"/>
            <w:kern w:val="0"/>
            <w:sz w:val="23"/>
            <w:szCs w:val="23"/>
            <w:lang w:eastAsia="en-GB"/>
            <w14:ligatures w14:val="none"/>
          </w:rPr>
          <w:t>criteria</w:t>
        </w:r>
      </w:hyperlink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 but support is offered to widen participation at CERMEs. </w:t>
      </w:r>
    </w:p>
    <w:p w14:paraId="3E5DDC75" w14:textId="1BFEFC32" w:rsidR="00AE56CE" w:rsidRPr="00476D6D" w:rsidRDefault="00AE56CE" w:rsidP="00AE56CE">
      <w:pPr>
        <w:spacing w:after="150"/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</w:pP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As part of ERME’s widening participation initiatives, the CERME </w:t>
      </w:r>
      <w:r w:rsidR="00E44570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Pre-submission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 Support is intended for researchers </w:t>
      </w:r>
      <w:r w:rsidR="001D02F3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(1) 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who have not been authors or co-authors of accepted papers in previous ERME Conferences (CERMEs and ERME Topic Conferences) and </w:t>
      </w:r>
      <w:r w:rsidR="001D02F3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(2) 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who have limited access to expert guidance and advice on writing papers for international academic conferences. </w:t>
      </w:r>
      <w:r w:rsidR="00BE126C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R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esearchers from </w:t>
      </w:r>
      <w:r w:rsidR="00B11809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countries 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under-represented at CERME</w:t>
      </w:r>
      <w:r w:rsidR="001D02F3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s</w:t>
      </w:r>
      <w:r w:rsidR="00BE126C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 are</w:t>
      </w:r>
      <w:r w:rsidR="00586D1B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 particularly welcome to access the </w:t>
      </w:r>
      <w:r w:rsidR="00E44570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Pre-submission</w:t>
      </w:r>
      <w:r w:rsidR="00586D1B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 Support.</w:t>
      </w:r>
      <w:r w:rsidR="00BE126C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  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 </w:t>
      </w:r>
    </w:p>
    <w:p w14:paraId="31DF4414" w14:textId="3C92BD4D" w:rsidR="00AE56CE" w:rsidRPr="00476D6D" w:rsidRDefault="00AE56CE" w:rsidP="00AE56CE">
      <w:pPr>
        <w:spacing w:after="150"/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</w:pP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For access to </w:t>
      </w:r>
      <w:r w:rsidR="00E44570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CERME</w:t>
      </w:r>
      <w:r w:rsidR="00B11809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14</w:t>
      </w:r>
      <w:r w:rsidR="00E44570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 Pre-submission Support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, submissions should be sent to the </w:t>
      </w:r>
      <w:r w:rsidR="00B11809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C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hair of the CERME1</w:t>
      </w:r>
      <w:r w:rsidR="001D02F3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4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 </w:t>
      </w:r>
      <w:r w:rsidR="00E44570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Pre-submission Support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 Committee,</w:t>
      </w:r>
      <w:r w:rsidR="00E44570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 </w:t>
      </w:r>
      <w:r w:rsidR="002C5B1E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Andreas Stylianides</w:t>
      </w:r>
      <w:r w:rsidR="00480E92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 (</w:t>
      </w:r>
      <w:hyperlink r:id="rId6" w:history="1">
        <w:r w:rsidR="002C5B1E" w:rsidRPr="00476D6D">
          <w:rPr>
            <w:rStyle w:val="Hyperlink"/>
            <w:rFonts w:eastAsia="Times New Roman" w:cstheme="minorHAnsi"/>
            <w:kern w:val="0"/>
            <w:sz w:val="23"/>
            <w:szCs w:val="23"/>
            <w:lang w:eastAsia="en-GB"/>
            <w14:ligatures w14:val="none"/>
          </w:rPr>
          <w:t>as899@cam.ac.uk</w:t>
        </w:r>
      </w:hyperlink>
      <w:r w:rsidR="00480E92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)</w:t>
      </w:r>
      <w:r w:rsidR="00E44570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, </w:t>
      </w:r>
      <w:r w:rsidR="00E44570" w:rsidRPr="00476D6D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en-GB"/>
          <w14:ligatures w14:val="none"/>
        </w:rPr>
        <w:t xml:space="preserve">from </w:t>
      </w:r>
      <w:r w:rsidR="00480E92" w:rsidRPr="00476D6D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en-GB"/>
          <w14:ligatures w14:val="none"/>
        </w:rPr>
        <w:t xml:space="preserve">1 June 2024 until </w:t>
      </w:r>
      <w:r w:rsidR="002C5B1E" w:rsidRPr="00476D6D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en-GB"/>
          <w14:ligatures w14:val="none"/>
        </w:rPr>
        <w:t>30</w:t>
      </w:r>
      <w:r w:rsidR="00480E92" w:rsidRPr="00476D6D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en-GB"/>
          <w14:ligatures w14:val="none"/>
        </w:rPr>
        <w:t xml:space="preserve"> Ju</w:t>
      </w:r>
      <w:r w:rsidR="002C5B1E" w:rsidRPr="00476D6D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en-GB"/>
          <w14:ligatures w14:val="none"/>
        </w:rPr>
        <w:t>ne</w:t>
      </w:r>
      <w:r w:rsidR="00480E92" w:rsidRPr="00476D6D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en-GB"/>
          <w14:ligatures w14:val="none"/>
        </w:rPr>
        <w:t xml:space="preserve"> 2024</w:t>
      </w:r>
      <w:r w:rsidR="00480E92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, 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together with a </w:t>
      </w:r>
      <w:hyperlink r:id="rId7" w:history="1">
        <w:r w:rsidRPr="00AA60FF">
          <w:rPr>
            <w:rStyle w:val="Hyperlink"/>
            <w:rFonts w:eastAsia="Times New Roman" w:cstheme="minorHAnsi"/>
            <w:b/>
            <w:bCs/>
            <w:kern w:val="0"/>
            <w:sz w:val="23"/>
            <w:szCs w:val="23"/>
            <w:lang w:eastAsia="en-GB"/>
            <w14:ligatures w14:val="none"/>
          </w:rPr>
          <w:t>COVER SHEET</w:t>
        </w:r>
      </w:hyperlink>
      <w:bookmarkStart w:id="0" w:name="_GoBack"/>
      <w:bookmarkEnd w:id="0"/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 confirming eligibility, title</w:t>
      </w:r>
      <w:r w:rsidR="00586D1B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,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 and authors of the paper and intended Thematic Working Group (TWG).</w:t>
      </w:r>
    </w:p>
    <w:p w14:paraId="5D43895B" w14:textId="1383EF1F" w:rsidR="00AE56CE" w:rsidRPr="00476D6D" w:rsidRDefault="00AE56CE" w:rsidP="00AE56CE">
      <w:pPr>
        <w:spacing w:after="150"/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</w:pP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If you are eligible, a member of the CERME1</w:t>
      </w:r>
      <w:r w:rsidR="00586D1B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4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 </w:t>
      </w:r>
      <w:r w:rsidR="00480E92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Pre-submission Support Committee 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will provide </w:t>
      </w:r>
      <w:r w:rsidR="00B11809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you with 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one set of written</w:t>
      </w:r>
      <w:r w:rsidR="003511E8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, formative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 feedback (also copied to the relevant TWG leader) </w:t>
      </w:r>
      <w:r w:rsidR="00480E92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by 15 August 2024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. Feedback will only be provided on complete papers</w:t>
      </w:r>
      <w:r w:rsidR="00480E92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, which abide by the CERME14 </w:t>
      </w:r>
      <w:hyperlink r:id="rId8" w:history="1">
        <w:r w:rsidR="00480E92" w:rsidRPr="00476D6D">
          <w:rPr>
            <w:rStyle w:val="Hyperlink"/>
            <w:rFonts w:eastAsia="Times New Roman" w:cstheme="minorHAnsi"/>
            <w:kern w:val="0"/>
            <w:sz w:val="23"/>
            <w:szCs w:val="23"/>
            <w:lang w:eastAsia="en-GB"/>
            <w14:ligatures w14:val="none"/>
          </w:rPr>
          <w:t>Guidelines for submission</w:t>
        </w:r>
      </w:hyperlink>
      <w:r w:rsidR="00480E92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,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 and will focus principally on the </w:t>
      </w:r>
      <w:r w:rsidR="00586D1B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review criteria for paper submissions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. </w:t>
      </w:r>
      <w:r w:rsidR="00480E92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Participation in the CERME Pre-submission Support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 does not imply guarantee of acceptance since the papers will still have to go through the ordinary congress review process.</w:t>
      </w:r>
      <w:r w:rsidR="001D02F3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 Authors of papers </w:t>
      </w:r>
      <w:r w:rsidR="002819AB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that</w:t>
      </w:r>
      <w:r w:rsidR="001D02F3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 are not accepted at CERME14 will be encouraged to consider accessing, in due course and if eligible, the CERME15 </w:t>
      </w:r>
      <w:r w:rsidR="00480E92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Pre-submission Support</w:t>
      </w:r>
      <w:r w:rsidR="001D02F3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. </w:t>
      </w:r>
    </w:p>
    <w:p w14:paraId="02F95CF3" w14:textId="5CF0391C" w:rsidR="00AE56CE" w:rsidRPr="00476D6D" w:rsidRDefault="00AE56CE" w:rsidP="00AE56CE">
      <w:pPr>
        <w:spacing w:after="150"/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</w:pP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Based on the </w:t>
      </w:r>
      <w:r w:rsidR="002819AB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two 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criteria mentioned</w:t>
      </w:r>
      <w:r w:rsidR="002819AB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 above for accessing the </w:t>
      </w:r>
      <w:r w:rsidR="00480E92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CERME Pre-submission</w:t>
      </w:r>
      <w:r w:rsidR="002819AB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 Support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, the CERME1</w:t>
      </w:r>
      <w:r w:rsidR="00586D1B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4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 </w:t>
      </w:r>
      <w:r w:rsidR="00480E92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Pre-submission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 </w:t>
      </w:r>
      <w:r w:rsidR="00E97B29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Support 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Committee reserves the right to determine the eligibility of the papers for the </w:t>
      </w:r>
      <w:r w:rsidR="00480E92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Pre-submission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 Support</w:t>
      </w:r>
      <w:r w:rsidR="00480E92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 or ask </w:t>
      </w:r>
      <w:r w:rsidR="00B11809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authors </w:t>
      </w:r>
      <w:r w:rsidR="00480E92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for further information so as to confirm </w:t>
      </w:r>
      <w:r w:rsidR="003511E8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such </w:t>
      </w:r>
      <w:r w:rsidR="00480E92"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eligibility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>. </w:t>
      </w:r>
    </w:p>
    <w:p w14:paraId="336F978A" w14:textId="3D4D8C5D" w:rsidR="00AE56CE" w:rsidRPr="00476D6D" w:rsidRDefault="00AE56CE" w:rsidP="00AE56CE">
      <w:pPr>
        <w:spacing w:after="150"/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</w:pPr>
      <w:r w:rsidRPr="00476D6D">
        <w:rPr>
          <w:rFonts w:eastAsia="Times New Roman" w:cstheme="minorHAnsi"/>
          <w:color w:val="000000"/>
          <w:kern w:val="0"/>
          <w:sz w:val="23"/>
          <w:szCs w:val="23"/>
          <w:u w:val="single"/>
          <w:lang w:eastAsia="en-GB"/>
          <w14:ligatures w14:val="none"/>
        </w:rPr>
        <w:t>The CERME1</w:t>
      </w:r>
      <w:r w:rsidR="00586D1B" w:rsidRPr="00476D6D">
        <w:rPr>
          <w:rFonts w:eastAsia="Times New Roman" w:cstheme="minorHAnsi"/>
          <w:color w:val="000000"/>
          <w:kern w:val="0"/>
          <w:sz w:val="23"/>
          <w:szCs w:val="23"/>
          <w:u w:val="single"/>
          <w:lang w:eastAsia="en-GB"/>
          <w14:ligatures w14:val="none"/>
        </w:rPr>
        <w:t>4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u w:val="single"/>
          <w:lang w:eastAsia="en-GB"/>
          <w14:ligatures w14:val="none"/>
        </w:rPr>
        <w:t xml:space="preserve"> </w:t>
      </w:r>
      <w:r w:rsidR="00480E92" w:rsidRPr="00476D6D">
        <w:rPr>
          <w:rFonts w:eastAsia="Times New Roman" w:cstheme="minorHAnsi"/>
          <w:color w:val="000000"/>
          <w:kern w:val="0"/>
          <w:sz w:val="23"/>
          <w:szCs w:val="23"/>
          <w:u w:val="single"/>
          <w:lang w:eastAsia="en-GB"/>
          <w14:ligatures w14:val="none"/>
        </w:rPr>
        <w:t>Pre-submission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u w:val="single"/>
          <w:lang w:eastAsia="en-GB"/>
          <w14:ligatures w14:val="none"/>
        </w:rPr>
        <w:t xml:space="preserve"> </w:t>
      </w:r>
      <w:r w:rsidR="00E97B29" w:rsidRPr="00476D6D">
        <w:rPr>
          <w:rFonts w:eastAsia="Times New Roman" w:cstheme="minorHAnsi"/>
          <w:color w:val="000000"/>
          <w:kern w:val="0"/>
          <w:sz w:val="23"/>
          <w:szCs w:val="23"/>
          <w:u w:val="single"/>
          <w:lang w:eastAsia="en-GB"/>
          <w14:ligatures w14:val="none"/>
        </w:rPr>
        <w:t xml:space="preserve">Support </w:t>
      </w:r>
      <w:r w:rsidRPr="00476D6D">
        <w:rPr>
          <w:rFonts w:eastAsia="Times New Roman" w:cstheme="minorHAnsi"/>
          <w:color w:val="000000"/>
          <w:kern w:val="0"/>
          <w:sz w:val="23"/>
          <w:szCs w:val="23"/>
          <w:u w:val="single"/>
          <w:lang w:eastAsia="en-GB"/>
          <w14:ligatures w14:val="none"/>
        </w:rPr>
        <w:t>Committee:</w:t>
      </w:r>
    </w:p>
    <w:p w14:paraId="574545EE" w14:textId="273D6E1F" w:rsidR="00FA0E45" w:rsidRPr="00476D6D" w:rsidRDefault="002C5B1E" w:rsidP="00480E9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</w:pPr>
      <w:r w:rsidRPr="00476D6D">
        <w:rPr>
          <w:rFonts w:eastAsia="Times New Roman" w:cstheme="minorHAnsi"/>
          <w:color w:val="000000"/>
          <w:kern w:val="0"/>
          <w:sz w:val="23"/>
          <w:szCs w:val="23"/>
          <w:lang w:val="fr-FR" w:eastAsia="en-GB"/>
          <w14:ligatures w14:val="none"/>
        </w:rPr>
        <w:t>Andreas Stylianides</w:t>
      </w:r>
      <w:r w:rsidR="00AE56CE" w:rsidRPr="00476D6D">
        <w:rPr>
          <w:rFonts w:eastAsia="Times New Roman" w:cstheme="minorHAnsi"/>
          <w:color w:val="000000"/>
          <w:kern w:val="0"/>
          <w:sz w:val="23"/>
          <w:szCs w:val="23"/>
          <w:lang w:val="fr-FR" w:eastAsia="en-GB"/>
          <w14:ligatures w14:val="none"/>
        </w:rPr>
        <w:t xml:space="preserve"> (Chair)</w:t>
      </w:r>
    </w:p>
    <w:p w14:paraId="740221CC" w14:textId="4AC7E1DD" w:rsidR="00811A78" w:rsidRPr="00476D6D" w:rsidRDefault="00811A78" w:rsidP="00811A78">
      <w:pPr>
        <w:pStyle w:val="Listeafsnit"/>
        <w:numPr>
          <w:ilvl w:val="0"/>
          <w:numId w:val="1"/>
        </w:numPr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</w:pP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Paolo Boero </w:t>
      </w:r>
    </w:p>
    <w:p w14:paraId="66CFBE64" w14:textId="7130A576" w:rsidR="00811A78" w:rsidRPr="00476D6D" w:rsidRDefault="00811A78" w:rsidP="00811A78">
      <w:pPr>
        <w:pStyle w:val="Listeafsnit"/>
        <w:numPr>
          <w:ilvl w:val="0"/>
          <w:numId w:val="1"/>
        </w:numPr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</w:pP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Annalisa Cusi </w:t>
      </w:r>
    </w:p>
    <w:p w14:paraId="20784A67" w14:textId="72489953" w:rsidR="00811A78" w:rsidRPr="00476D6D" w:rsidRDefault="00811A78" w:rsidP="00811A78">
      <w:pPr>
        <w:pStyle w:val="Listeafsnit"/>
        <w:numPr>
          <w:ilvl w:val="0"/>
          <w:numId w:val="1"/>
        </w:numPr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</w:pP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Ghislaine Gueudet </w:t>
      </w:r>
    </w:p>
    <w:p w14:paraId="16E7B470" w14:textId="77777777" w:rsidR="00811A78" w:rsidRPr="00476D6D" w:rsidRDefault="00811A78" w:rsidP="00811A78">
      <w:pPr>
        <w:pStyle w:val="Listeafsnit"/>
        <w:numPr>
          <w:ilvl w:val="0"/>
          <w:numId w:val="1"/>
        </w:numPr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</w:pP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Paola Iannone </w:t>
      </w:r>
    </w:p>
    <w:p w14:paraId="46C690CD" w14:textId="77777777" w:rsidR="00811A78" w:rsidRPr="00476D6D" w:rsidRDefault="00811A78" w:rsidP="00811A78">
      <w:pPr>
        <w:pStyle w:val="Listeafsnit"/>
        <w:numPr>
          <w:ilvl w:val="0"/>
          <w:numId w:val="1"/>
        </w:numPr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</w:pP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Uffe Thomas Jankvist </w:t>
      </w:r>
    </w:p>
    <w:p w14:paraId="711565F1" w14:textId="31B72ACB" w:rsidR="00811A78" w:rsidRPr="00476D6D" w:rsidRDefault="00811A78" w:rsidP="00811A78">
      <w:pPr>
        <w:pStyle w:val="Listeafsnit"/>
        <w:numPr>
          <w:ilvl w:val="0"/>
          <w:numId w:val="1"/>
        </w:numPr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</w:pP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Konrad Krainer </w:t>
      </w:r>
    </w:p>
    <w:p w14:paraId="16F31E6F" w14:textId="5AF18376" w:rsidR="00811A78" w:rsidRPr="00476D6D" w:rsidRDefault="00811A78" w:rsidP="00811A78">
      <w:pPr>
        <w:pStyle w:val="Listeafsnit"/>
        <w:numPr>
          <w:ilvl w:val="0"/>
          <w:numId w:val="1"/>
        </w:numPr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</w:pP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Andreas Moutsios-Rentzos </w:t>
      </w:r>
    </w:p>
    <w:p w14:paraId="07E351AF" w14:textId="7E4D3E46" w:rsidR="00811A78" w:rsidRPr="00476D6D" w:rsidRDefault="00811A78" w:rsidP="00811A78">
      <w:pPr>
        <w:pStyle w:val="Listeafsnit"/>
        <w:numPr>
          <w:ilvl w:val="0"/>
          <w:numId w:val="1"/>
        </w:numPr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</w:pP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Gabriel Stylianides </w:t>
      </w:r>
    </w:p>
    <w:p w14:paraId="62C69C5D" w14:textId="620ED687" w:rsidR="00811A78" w:rsidRPr="00476D6D" w:rsidRDefault="00811A78" w:rsidP="00811A78">
      <w:pPr>
        <w:pStyle w:val="Listeafsnit"/>
        <w:numPr>
          <w:ilvl w:val="0"/>
          <w:numId w:val="1"/>
        </w:numPr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</w:pP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Zelha Tunç </w:t>
      </w:r>
    </w:p>
    <w:p w14:paraId="791E2978" w14:textId="6E48D4AE" w:rsidR="00480E92" w:rsidRPr="00476D6D" w:rsidRDefault="00811A78" w:rsidP="00811A78">
      <w:pPr>
        <w:pStyle w:val="Listeafsnit"/>
        <w:numPr>
          <w:ilvl w:val="0"/>
          <w:numId w:val="1"/>
        </w:numPr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</w:pPr>
      <w:r w:rsidRPr="00476D6D">
        <w:rPr>
          <w:rFonts w:eastAsia="Times New Roman" w:cstheme="minorHAnsi"/>
          <w:color w:val="000000"/>
          <w:kern w:val="0"/>
          <w:sz w:val="23"/>
          <w:szCs w:val="23"/>
          <w:lang w:eastAsia="en-GB"/>
          <w14:ligatures w14:val="none"/>
        </w:rPr>
        <w:t xml:space="preserve">Nada Vondrova </w:t>
      </w:r>
    </w:p>
    <w:sectPr w:rsidR="00480E92" w:rsidRPr="00476D6D" w:rsidSect="00DB56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7539ED0" w16cex:dateUtc="2023-09-19T0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44F7D3" w16cid:durableId="57539E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A3817"/>
    <w:multiLevelType w:val="multilevel"/>
    <w:tmpl w:val="F52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CE"/>
    <w:rsid w:val="000D47CE"/>
    <w:rsid w:val="001D02F3"/>
    <w:rsid w:val="002819AB"/>
    <w:rsid w:val="002C5B1E"/>
    <w:rsid w:val="003457B2"/>
    <w:rsid w:val="003511E8"/>
    <w:rsid w:val="003D0492"/>
    <w:rsid w:val="00474E1F"/>
    <w:rsid w:val="00476D6D"/>
    <w:rsid w:val="00480E92"/>
    <w:rsid w:val="004C39C8"/>
    <w:rsid w:val="004E7EBD"/>
    <w:rsid w:val="00586D1B"/>
    <w:rsid w:val="005A006C"/>
    <w:rsid w:val="0075117C"/>
    <w:rsid w:val="00811A78"/>
    <w:rsid w:val="00AA60FF"/>
    <w:rsid w:val="00AE56CE"/>
    <w:rsid w:val="00B11809"/>
    <w:rsid w:val="00B233FE"/>
    <w:rsid w:val="00B97135"/>
    <w:rsid w:val="00BE126C"/>
    <w:rsid w:val="00C95A7C"/>
    <w:rsid w:val="00D03FB0"/>
    <w:rsid w:val="00D90E47"/>
    <w:rsid w:val="00DB5628"/>
    <w:rsid w:val="00E44570"/>
    <w:rsid w:val="00E97B29"/>
    <w:rsid w:val="00FA0E45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5028"/>
  <w15:chartTrackingRefBased/>
  <w15:docId w15:val="{75779D46-DF44-A94D-BB58-6990F70F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E56C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E56CE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E56C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Standardskrifttypeiafsnit"/>
    <w:rsid w:val="00AE56CE"/>
  </w:style>
  <w:style w:type="character" w:styleId="Strk">
    <w:name w:val="Strong"/>
    <w:basedOn w:val="Standardskrifttypeiafsnit"/>
    <w:uiPriority w:val="22"/>
    <w:qFormat/>
    <w:rsid w:val="00AE56CE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E56CE"/>
    <w:rPr>
      <w:color w:val="0000FF"/>
      <w:u w:val="single"/>
    </w:rPr>
  </w:style>
  <w:style w:type="paragraph" w:styleId="Korrektur">
    <w:name w:val="Revision"/>
    <w:hidden/>
    <w:uiPriority w:val="99"/>
    <w:semiHidden/>
    <w:rsid w:val="00AE56CE"/>
  </w:style>
  <w:style w:type="character" w:styleId="Kommentarhenvisning">
    <w:name w:val="annotation reference"/>
    <w:basedOn w:val="Standardskrifttypeiafsnit"/>
    <w:uiPriority w:val="99"/>
    <w:semiHidden/>
    <w:unhideWhenUsed/>
    <w:rsid w:val="00BE126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E126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E126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12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126C"/>
    <w:rPr>
      <w:b/>
      <w:bCs/>
      <w:sz w:val="20"/>
      <w:szCs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44570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811A7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33F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3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me14.it/guidelines-for-submiss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me.site/wp-content/uploads/2024/02/CERME14-Pre-submission-Support-Cover-sheet.docx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899@cam.ac.uk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s://www.cerme14.it/guidelines-for-submiss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2295</Characters>
  <Application>Microsoft Office Word</Application>
  <DocSecurity>0</DocSecurity>
  <Lines>44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Stylianides</dc:creator>
  <cp:keywords/>
  <dc:description/>
  <cp:lastModifiedBy>Carl Winsløw</cp:lastModifiedBy>
  <cp:revision>2</cp:revision>
  <dcterms:created xsi:type="dcterms:W3CDTF">2024-02-29T17:20:00Z</dcterms:created>
  <dcterms:modified xsi:type="dcterms:W3CDTF">2024-02-29T17:20:00Z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2023-07-20T19:03:23Z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b2c88a97-677f-4acc-ac46-9f811d058748</vt:lpwstr>
  </property>
  <property fmtid="{D5CDD505-2E9C-101B-9397-08002B2CF9AE}" pid="9" name="MSIP_Label_6a2630e2-1ac5-455e-8217-0156b1936a76_ContentBits">
    <vt:lpwstr>0</vt:lpwstr>
  </property>
</Properties>
</file>