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30" w:rsidRDefault="00DD4330" w:rsidP="001A020A">
      <w:pPr>
        <w:rPr>
          <w:w w:val="120"/>
          <w:sz w:val="28"/>
        </w:rPr>
      </w:pPr>
      <w:bookmarkStart w:id="0" w:name="_GoBack"/>
      <w:r w:rsidRPr="00FD5025">
        <w:rPr>
          <w:noProof/>
          <w:lang w:val="da-DK" w:eastAsia="da-DK"/>
        </w:rPr>
        <w:drawing>
          <wp:inline distT="0" distB="0" distL="0" distR="0" wp14:anchorId="68344C90" wp14:editId="396A1039">
            <wp:extent cx="3553839" cy="437515"/>
            <wp:effectExtent l="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65" cy="43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30" w:rsidRDefault="00DD4330" w:rsidP="001A020A">
      <w:pPr>
        <w:pStyle w:val="Textkrper"/>
        <w:rPr>
          <w:w w:val="120"/>
        </w:rPr>
      </w:pPr>
    </w:p>
    <w:p w:rsidR="00DD4330" w:rsidRPr="000F06C7" w:rsidRDefault="00DD4330" w:rsidP="00CB2D9F">
      <w:pPr>
        <w:pStyle w:val="berschrift1"/>
        <w:suppressAutoHyphens/>
        <w:jc w:val="left"/>
        <w:rPr>
          <w:lang w:val="en-US"/>
        </w:rPr>
      </w:pPr>
      <w:r w:rsidRPr="000F06C7">
        <w:rPr>
          <w:lang w:val="en-US"/>
        </w:rPr>
        <w:t>Call for Applications for new Thema</w:t>
      </w:r>
      <w:r w:rsidR="00CF7471" w:rsidRPr="000F06C7">
        <w:rPr>
          <w:lang w:val="en-US"/>
        </w:rPr>
        <w:t xml:space="preserve">tic Working Groups </w:t>
      </w:r>
      <w:r w:rsidR="00CF7471" w:rsidRPr="000F06C7">
        <w:rPr>
          <w:lang w:val="en-US"/>
        </w:rPr>
        <w:br/>
        <w:t>for CERME 1</w:t>
      </w:r>
      <w:r w:rsidR="000F06C7" w:rsidRPr="00B95B9A">
        <w:rPr>
          <w:lang w:val="en-US"/>
        </w:rPr>
        <w:t>3</w:t>
      </w:r>
      <w:r w:rsidR="00CF7471" w:rsidRPr="000F06C7">
        <w:rPr>
          <w:lang w:val="en-US"/>
        </w:rPr>
        <w:t xml:space="preserve"> in 202</w:t>
      </w:r>
      <w:r w:rsidR="000F06C7">
        <w:rPr>
          <w:lang w:val="en-US"/>
        </w:rPr>
        <w:t>3</w:t>
      </w:r>
    </w:p>
    <w:p w:rsidR="001A020A" w:rsidRPr="000F06C7" w:rsidRDefault="001A020A" w:rsidP="00CB2D9F">
      <w:pPr>
        <w:suppressAutoHyphens/>
        <w:rPr>
          <w:lang w:val="en-US"/>
        </w:rPr>
      </w:pPr>
    </w:p>
    <w:p w:rsidR="00DD4330" w:rsidRPr="000F06C7" w:rsidRDefault="00DD4330" w:rsidP="00CB2D9F">
      <w:pPr>
        <w:suppressAutoHyphens/>
        <w:rPr>
          <w:lang w:val="en-US"/>
        </w:rPr>
      </w:pPr>
      <w:r w:rsidRPr="000F06C7">
        <w:rPr>
          <w:lang w:val="en-US"/>
        </w:rPr>
        <w:t>Dear ERME members</w:t>
      </w:r>
      <w:r w:rsidR="00CB2D9F" w:rsidRPr="000F06C7">
        <w:rPr>
          <w:lang w:val="en-US"/>
        </w:rPr>
        <w:t>,</w:t>
      </w:r>
    </w:p>
    <w:p w:rsidR="00DD4330" w:rsidRDefault="00DD4330" w:rsidP="00CB2D9F">
      <w:pPr>
        <w:pStyle w:val="Textkrper"/>
        <w:suppressAutoHyphens/>
      </w:pPr>
    </w:p>
    <w:p w:rsidR="00CB2D9F" w:rsidRDefault="00A45478" w:rsidP="00B95B9A">
      <w:pPr>
        <w:pStyle w:val="Standardeinzug"/>
        <w:suppressAutoHyphens/>
        <w:ind w:firstLine="0"/>
      </w:pPr>
      <w:r>
        <w:t>T</w:t>
      </w:r>
      <w:r w:rsidR="002071C9" w:rsidRPr="000F06C7">
        <w:t xml:space="preserve">he </w:t>
      </w:r>
      <w:r>
        <w:t>CERME 13</w:t>
      </w:r>
      <w:r w:rsidR="000F5062">
        <w:t xml:space="preserve"> </w:t>
      </w:r>
      <w:r w:rsidR="002071C9" w:rsidRPr="000F06C7">
        <w:t>co</w:t>
      </w:r>
      <w:r w:rsidR="00E21CFF" w:rsidRPr="000F06C7">
        <w:t>nference</w:t>
      </w:r>
      <w:r w:rsidR="00DD4330" w:rsidRPr="000F06C7">
        <w:t xml:space="preserve"> will take place in </w:t>
      </w:r>
      <w:r w:rsidR="000F06C7" w:rsidRPr="000F06C7">
        <w:t>Budapest</w:t>
      </w:r>
      <w:r w:rsidR="000F06C7">
        <w:t xml:space="preserve"> (Hungary)</w:t>
      </w:r>
      <w:r w:rsidR="00DD4330" w:rsidRPr="000F06C7">
        <w:t xml:space="preserve"> </w:t>
      </w:r>
      <w:r w:rsidR="000F06C7">
        <w:t xml:space="preserve">from </w:t>
      </w:r>
      <w:r w:rsidR="000F06C7" w:rsidRPr="000F06C7">
        <w:t>January, 31 to February, 4, 2023</w:t>
      </w:r>
      <w:r w:rsidR="00DD4330" w:rsidRPr="000F06C7">
        <w:t xml:space="preserve">. The LOC chair is </w:t>
      </w:r>
      <w:r w:rsidR="00A16AE2" w:rsidRPr="00A16AE2">
        <w:t xml:space="preserve">Csaba </w:t>
      </w:r>
      <w:proofErr w:type="spellStart"/>
      <w:r w:rsidR="00A16AE2" w:rsidRPr="00A16AE2">
        <w:t>Csabodi</w:t>
      </w:r>
      <w:proofErr w:type="spellEnd"/>
      <w:r w:rsidR="00A16AE2" w:rsidRPr="00A16AE2">
        <w:t xml:space="preserve"> </w:t>
      </w:r>
      <w:r w:rsidR="00A16AE2">
        <w:t xml:space="preserve">(Hungary) and LOC </w:t>
      </w:r>
      <w:r w:rsidR="00A16AE2" w:rsidRPr="00A16AE2">
        <w:t xml:space="preserve">co-chairs </w:t>
      </w:r>
      <w:r w:rsidR="00A16AE2">
        <w:t xml:space="preserve">are </w:t>
      </w:r>
      <w:proofErr w:type="spellStart"/>
      <w:r w:rsidR="00A16AE2" w:rsidRPr="00A16AE2">
        <w:t>Ödön</w:t>
      </w:r>
      <w:proofErr w:type="spellEnd"/>
      <w:r w:rsidR="00A16AE2" w:rsidRPr="00A16AE2">
        <w:t xml:space="preserve"> </w:t>
      </w:r>
      <w:proofErr w:type="spellStart"/>
      <w:r w:rsidR="00A16AE2" w:rsidRPr="00A16AE2">
        <w:t>Vancso</w:t>
      </w:r>
      <w:proofErr w:type="spellEnd"/>
      <w:r w:rsidR="00A16AE2" w:rsidRPr="00A16AE2">
        <w:t xml:space="preserve"> </w:t>
      </w:r>
      <w:r w:rsidR="00A16AE2">
        <w:t xml:space="preserve">(Hungary) </w:t>
      </w:r>
      <w:r w:rsidR="00A16AE2" w:rsidRPr="00A16AE2">
        <w:t xml:space="preserve">and Katalin </w:t>
      </w:r>
      <w:proofErr w:type="spellStart"/>
      <w:r w:rsidR="00A16AE2" w:rsidRPr="00A16AE2">
        <w:t>Gosztonyi</w:t>
      </w:r>
      <w:proofErr w:type="spellEnd"/>
      <w:r w:rsidR="00A16AE2">
        <w:t xml:space="preserve"> (Hungary</w:t>
      </w:r>
      <w:r w:rsidR="005073BD" w:rsidRPr="00EA114D">
        <w:t>)</w:t>
      </w:r>
      <w:r w:rsidR="00DD4330" w:rsidRPr="000F06C7">
        <w:t xml:space="preserve">. The IPC chair is </w:t>
      </w:r>
      <w:r w:rsidR="000F06C7">
        <w:t xml:space="preserve">Paul Drijvers </w:t>
      </w:r>
      <w:r w:rsidR="00DD4330" w:rsidRPr="000F06C7">
        <w:t>(</w:t>
      </w:r>
      <w:r w:rsidR="000F06C7">
        <w:t>N</w:t>
      </w:r>
      <w:r w:rsidR="000D4577">
        <w:t>etherlands</w:t>
      </w:r>
      <w:r w:rsidR="00DD4330" w:rsidRPr="000F06C7">
        <w:t xml:space="preserve">) and the IPC </w:t>
      </w:r>
      <w:r w:rsidR="005073BD" w:rsidRPr="000F06C7">
        <w:t>Co-C</w:t>
      </w:r>
      <w:r w:rsidR="00DD4330" w:rsidRPr="000F06C7">
        <w:t xml:space="preserve">hair is </w:t>
      </w:r>
      <w:r w:rsidR="000F06C7">
        <w:t xml:space="preserve">Hanna </w:t>
      </w:r>
      <w:proofErr w:type="spellStart"/>
      <w:r w:rsidR="000F06C7">
        <w:t>Palmèr</w:t>
      </w:r>
      <w:proofErr w:type="spellEnd"/>
      <w:r w:rsidR="00DD4330" w:rsidRPr="000F06C7">
        <w:t xml:space="preserve"> (</w:t>
      </w:r>
      <w:r w:rsidR="000F06C7">
        <w:t>S</w:t>
      </w:r>
      <w:r w:rsidR="000D4577">
        <w:t>weden</w:t>
      </w:r>
      <w:r w:rsidR="00DD4330" w:rsidRPr="000F06C7">
        <w:t>).</w:t>
      </w:r>
      <w:r w:rsidR="00AE033A">
        <w:t xml:space="preserve"> </w:t>
      </w:r>
      <w:r w:rsidR="0024022C">
        <w:t>T</w:t>
      </w:r>
      <w:r w:rsidR="00CB2D9F">
        <w:t>he ERME Board is keen for CERME</w:t>
      </w:r>
      <w:r w:rsidR="0024022C">
        <w:t xml:space="preserve"> </w:t>
      </w:r>
      <w:r w:rsidR="00CB2D9F">
        <w:t>1</w:t>
      </w:r>
      <w:r w:rsidR="0024022C">
        <w:t>3</w:t>
      </w:r>
      <w:r w:rsidR="00CB2D9F">
        <w:t xml:space="preserve"> to </w:t>
      </w:r>
      <w:r w:rsidR="00981589">
        <w:t>address</w:t>
      </w:r>
      <w:r w:rsidR="00CB2D9F">
        <w:t xml:space="preserve"> new themes and research subjects in mathematics education research.</w:t>
      </w:r>
      <w:r w:rsidR="00DD4330" w:rsidRPr="00CD4348">
        <w:t xml:space="preserve"> </w:t>
      </w:r>
      <w:r w:rsidR="00CB2D9F">
        <w:t>For this reason, the CERME 1</w:t>
      </w:r>
      <w:r w:rsidR="0024022C">
        <w:t>3</w:t>
      </w:r>
      <w:r w:rsidR="00CB2D9F" w:rsidRPr="00CD4348">
        <w:t xml:space="preserve"> IPC will </w:t>
      </w:r>
      <w:r w:rsidR="005073BD">
        <w:t>consider proposals for</w:t>
      </w:r>
      <w:r w:rsidR="00CB2D9F" w:rsidRPr="00CD4348">
        <w:t xml:space="preserve"> new topics for TWGs. </w:t>
      </w:r>
      <w:r w:rsidR="00956E7D">
        <w:t xml:space="preserve">In particular, new themes </w:t>
      </w:r>
      <w:r w:rsidR="00956E7D" w:rsidRPr="00956E7D">
        <w:t xml:space="preserve">that would help differentiating </w:t>
      </w:r>
      <w:r w:rsidR="00956E7D">
        <w:t xml:space="preserve">within existing </w:t>
      </w:r>
      <w:r w:rsidR="00956E7D" w:rsidRPr="00956E7D">
        <w:t>themes which in the past attracted many papers (such as professional development, teacher education, technology and university mathematics education) will be considered</w:t>
      </w:r>
      <w:r w:rsidR="00956E7D">
        <w:t xml:space="preserve">. </w:t>
      </w:r>
      <w:r w:rsidR="00956E7D" w:rsidRPr="000F06C7">
        <w:t>It is likely that no more than three new TWGs will be accepted.</w:t>
      </w:r>
    </w:p>
    <w:p w:rsidR="00956E7D" w:rsidRDefault="00956E7D" w:rsidP="005073BD">
      <w:pPr>
        <w:pStyle w:val="Standardeinzug"/>
        <w:suppressAutoHyphens/>
      </w:pPr>
    </w:p>
    <w:p w:rsidR="00DD4330" w:rsidRPr="00CD4348" w:rsidRDefault="00DD4330" w:rsidP="00B95B9A">
      <w:pPr>
        <w:pStyle w:val="Standardeinzug"/>
        <w:suppressAutoHyphens/>
        <w:ind w:firstLine="0"/>
      </w:pPr>
      <w:r w:rsidRPr="00CD4348">
        <w:t xml:space="preserve">We invite groups of </w:t>
      </w:r>
      <w:r w:rsidRPr="00902B5D">
        <w:rPr>
          <w:i/>
          <w:color w:val="auto"/>
        </w:rPr>
        <w:t xml:space="preserve">at least three people from different countries </w:t>
      </w:r>
      <w:r w:rsidR="00981589">
        <w:rPr>
          <w:i/>
          <w:color w:val="auto"/>
        </w:rPr>
        <w:t xml:space="preserve">(at least two of them European) </w:t>
      </w:r>
      <w:r w:rsidRPr="00902B5D">
        <w:rPr>
          <w:color w:val="auto"/>
        </w:rPr>
        <w:t>to</w:t>
      </w:r>
      <w:r w:rsidRPr="00CD4348">
        <w:t xml:space="preserve"> send us suggestions for possible new TWGs (please refer to the </w:t>
      </w:r>
      <w:hyperlink r:id="rId6">
        <w:r w:rsidRPr="00CD4348">
          <w:rPr>
            <w:color w:val="000080"/>
            <w:u w:val="single" w:color="000080"/>
          </w:rPr>
          <w:t xml:space="preserve">ERME website </w:t>
        </w:r>
      </w:hyperlink>
      <w:r w:rsidRPr="00CD4348">
        <w:t>for a list of previous CERME TWGs). These suggestions must be supported by a strong argument. If you have the idea of a new TWG that m</w:t>
      </w:r>
      <w:r w:rsidR="005073BD">
        <w:t xml:space="preserve">ight be interesting and productive for </w:t>
      </w:r>
      <w:r w:rsidR="0024022C">
        <w:t>CERME 13</w:t>
      </w:r>
      <w:r w:rsidR="00902B5D">
        <w:t>, please send us a proposal</w:t>
      </w:r>
      <w:r w:rsidRPr="00CD4348">
        <w:t xml:space="preserve"> describing:</w:t>
      </w:r>
    </w:p>
    <w:p w:rsidR="00DD4330" w:rsidRPr="000F06C7" w:rsidRDefault="005073BD" w:rsidP="00CB2D9F">
      <w:pPr>
        <w:pStyle w:val="Listenabsatz"/>
        <w:numPr>
          <w:ilvl w:val="0"/>
          <w:numId w:val="6"/>
        </w:numPr>
        <w:suppressAutoHyphens/>
        <w:rPr>
          <w:lang w:val="en-US"/>
        </w:rPr>
      </w:pPr>
      <w:r w:rsidRPr="000F06C7">
        <w:rPr>
          <w:lang w:val="en-US"/>
        </w:rPr>
        <w:t>T</w:t>
      </w:r>
      <w:r w:rsidR="00DD4330" w:rsidRPr="000F06C7">
        <w:rPr>
          <w:lang w:val="en-US"/>
        </w:rPr>
        <w:t>he suggested topic of the TWG</w:t>
      </w:r>
    </w:p>
    <w:p w:rsidR="00981589" w:rsidRPr="000F06C7" w:rsidRDefault="005073BD" w:rsidP="00981589">
      <w:pPr>
        <w:pStyle w:val="Listenabsatz"/>
        <w:numPr>
          <w:ilvl w:val="0"/>
          <w:numId w:val="6"/>
        </w:numPr>
        <w:suppressAutoHyphens/>
        <w:rPr>
          <w:lang w:val="en-US"/>
        </w:rPr>
      </w:pPr>
      <w:r w:rsidRPr="000F06C7">
        <w:rPr>
          <w:lang w:val="en-US"/>
        </w:rPr>
        <w:t>15-25</w:t>
      </w:r>
      <w:r w:rsidR="00DD4330" w:rsidRPr="000F06C7">
        <w:rPr>
          <w:lang w:val="en-US"/>
        </w:rPr>
        <w:t xml:space="preserve"> lines explaining the content of the group and the need for this new TWG, </w:t>
      </w:r>
      <w:r w:rsidRPr="000F06C7">
        <w:rPr>
          <w:lang w:val="en-US"/>
        </w:rPr>
        <w:t>including any</w:t>
      </w:r>
      <w:r w:rsidR="00DD4330" w:rsidRPr="000F06C7">
        <w:rPr>
          <w:lang w:val="en-US"/>
        </w:rPr>
        <w:t xml:space="preserve"> ongoing work </w:t>
      </w:r>
      <w:r w:rsidRPr="000F06C7">
        <w:rPr>
          <w:lang w:val="en-US"/>
        </w:rPr>
        <w:t xml:space="preserve">within and/or beyond CERME </w:t>
      </w:r>
      <w:r w:rsidR="00DD4330" w:rsidRPr="000F06C7">
        <w:rPr>
          <w:lang w:val="en-US"/>
        </w:rPr>
        <w:t>(e.g.</w:t>
      </w:r>
      <w:r w:rsidR="00E442EC">
        <w:rPr>
          <w:lang w:val="en-US"/>
        </w:rPr>
        <w:t>,</w:t>
      </w:r>
      <w:r w:rsidR="00DD4330" w:rsidRPr="000F06C7">
        <w:rPr>
          <w:lang w:val="en-US"/>
        </w:rPr>
        <w:t xml:space="preserve"> the existence of a research group/network) that might help to establish this TWG</w:t>
      </w:r>
      <w:r w:rsidRPr="000F06C7">
        <w:rPr>
          <w:lang w:val="en-US"/>
        </w:rPr>
        <w:t>, and a justification that the focus represents a signif</w:t>
      </w:r>
      <w:r w:rsidR="00902B5D" w:rsidRPr="000F06C7">
        <w:rPr>
          <w:lang w:val="en-US"/>
        </w:rPr>
        <w:t>icant subject of research in the mathematics education</w:t>
      </w:r>
      <w:r w:rsidRPr="000F06C7">
        <w:rPr>
          <w:lang w:val="en-US"/>
        </w:rPr>
        <w:t xml:space="preserve"> community</w:t>
      </w:r>
      <w:r w:rsidR="00981589" w:rsidRPr="000F06C7">
        <w:rPr>
          <w:lang w:val="en-US"/>
        </w:rPr>
        <w:t>. Provide evidence of existing research quality in the topic and sufficient interest in the group</w:t>
      </w:r>
    </w:p>
    <w:p w:rsidR="00DD4330" w:rsidRPr="00B95B9A" w:rsidRDefault="005073BD" w:rsidP="00CB2D9F">
      <w:pPr>
        <w:pStyle w:val="Listenabsatz"/>
        <w:numPr>
          <w:ilvl w:val="0"/>
          <w:numId w:val="6"/>
        </w:numPr>
        <w:suppressAutoHyphens/>
        <w:rPr>
          <w:rFonts w:eastAsia="Calibri" w:cs="Calibri"/>
          <w:lang w:val="en-US"/>
        </w:rPr>
      </w:pPr>
      <w:r w:rsidRPr="00B95B9A">
        <w:rPr>
          <w:lang w:val="en-US"/>
        </w:rPr>
        <w:t>S</w:t>
      </w:r>
      <w:r w:rsidR="00DD4330" w:rsidRPr="00B95B9A">
        <w:rPr>
          <w:lang w:val="en-US"/>
        </w:rPr>
        <w:t xml:space="preserve">uggestions for a TWG leader, including a CV or at </w:t>
      </w:r>
      <w:r w:rsidRPr="00B95B9A">
        <w:rPr>
          <w:lang w:val="en-US"/>
        </w:rPr>
        <w:t>least a webpage (please emphasi</w:t>
      </w:r>
      <w:r w:rsidR="00E442EC">
        <w:rPr>
          <w:lang w:val="en-US"/>
        </w:rPr>
        <w:t>z</w:t>
      </w:r>
      <w:r w:rsidR="00DD4330" w:rsidRPr="00B95B9A">
        <w:rPr>
          <w:lang w:val="en-US"/>
        </w:rPr>
        <w:t>e his/her previous CERME experience), and at least two other people supporting the proposal</w:t>
      </w:r>
    </w:p>
    <w:p w:rsidR="00DD4330" w:rsidRPr="00B95B9A" w:rsidRDefault="00DD4330" w:rsidP="00CB2D9F">
      <w:pPr>
        <w:pStyle w:val="Listenabsatz"/>
        <w:numPr>
          <w:ilvl w:val="0"/>
          <w:numId w:val="6"/>
        </w:numPr>
        <w:suppressAutoHyphens/>
        <w:rPr>
          <w:lang w:val="en-US"/>
        </w:rPr>
      </w:pPr>
      <w:r w:rsidRPr="00B95B9A">
        <w:rPr>
          <w:lang w:val="en-US"/>
        </w:rPr>
        <w:t>preliminary suggestions for possible co-leaders of the TWG (please emphasi</w:t>
      </w:r>
      <w:r w:rsidR="00E442EC">
        <w:rPr>
          <w:lang w:val="en-US"/>
        </w:rPr>
        <w:t>z</w:t>
      </w:r>
      <w:r w:rsidRPr="00B95B9A">
        <w:rPr>
          <w:lang w:val="en-US"/>
        </w:rPr>
        <w:t>e any previous CERME experiences)</w:t>
      </w:r>
    </w:p>
    <w:p w:rsidR="00A45478" w:rsidRDefault="00A45478" w:rsidP="00CB2D9F">
      <w:pPr>
        <w:suppressAutoHyphens/>
        <w:rPr>
          <w:lang w:val="en-US"/>
        </w:rPr>
      </w:pPr>
    </w:p>
    <w:p w:rsidR="00DD4330" w:rsidRPr="000F06C7" w:rsidRDefault="00DD4330" w:rsidP="00CB2D9F">
      <w:pPr>
        <w:suppressAutoHyphens/>
        <w:rPr>
          <w:lang w:val="en-US"/>
        </w:rPr>
      </w:pPr>
      <w:r w:rsidRPr="000F06C7">
        <w:rPr>
          <w:lang w:val="en-US"/>
        </w:rPr>
        <w:t>The IPC and the ERME board will take the decisions about topics, modified titles and leaders</w:t>
      </w:r>
      <w:r w:rsidR="00E442EC">
        <w:rPr>
          <w:lang w:val="en-US"/>
        </w:rPr>
        <w:t xml:space="preserve">, </w:t>
      </w:r>
      <w:r w:rsidRPr="000F06C7">
        <w:rPr>
          <w:lang w:val="en-US"/>
        </w:rPr>
        <w:t xml:space="preserve">also </w:t>
      </w:r>
      <w:r w:rsidR="00E442EC">
        <w:rPr>
          <w:lang w:val="en-US"/>
        </w:rPr>
        <w:t xml:space="preserve">taking into account </w:t>
      </w:r>
      <w:r w:rsidRPr="000F06C7">
        <w:rPr>
          <w:lang w:val="en-US"/>
        </w:rPr>
        <w:t>regional balances and gender balances.</w:t>
      </w:r>
      <w:r w:rsidR="00E46018" w:rsidRPr="000F06C7">
        <w:rPr>
          <w:lang w:val="en-US"/>
        </w:rPr>
        <w:t xml:space="preserve"> </w:t>
      </w:r>
    </w:p>
    <w:p w:rsidR="001A020A" w:rsidRPr="000F06C7" w:rsidRDefault="001A020A" w:rsidP="00CB2D9F">
      <w:pPr>
        <w:suppressAutoHyphens/>
        <w:rPr>
          <w:lang w:val="en-US"/>
        </w:rPr>
      </w:pPr>
    </w:p>
    <w:p w:rsidR="00DD4330" w:rsidRPr="000F06C7" w:rsidRDefault="00DD4330" w:rsidP="00CB2D9F">
      <w:pPr>
        <w:suppressAutoHyphens/>
        <w:rPr>
          <w:lang w:val="en-US"/>
        </w:rPr>
      </w:pPr>
      <w:r w:rsidRPr="000F06C7">
        <w:rPr>
          <w:lang w:val="en-US"/>
        </w:rPr>
        <w:t xml:space="preserve">Please send your </w:t>
      </w:r>
      <w:r w:rsidR="00902B5D" w:rsidRPr="000F06C7">
        <w:rPr>
          <w:lang w:val="en-US"/>
        </w:rPr>
        <w:t>proposals</w:t>
      </w:r>
      <w:r w:rsidRPr="000F06C7">
        <w:rPr>
          <w:lang w:val="en-US"/>
        </w:rPr>
        <w:t xml:space="preserve"> before </w:t>
      </w:r>
      <w:r w:rsidR="00FD5F27">
        <w:rPr>
          <w:lang w:val="en-US"/>
        </w:rPr>
        <w:t>August 15</w:t>
      </w:r>
      <w:r w:rsidR="00902B5D" w:rsidRPr="000F06C7">
        <w:rPr>
          <w:lang w:val="en-US"/>
        </w:rPr>
        <w:t>, 20</w:t>
      </w:r>
      <w:r w:rsidR="0024022C">
        <w:rPr>
          <w:lang w:val="en-US"/>
        </w:rPr>
        <w:t>21</w:t>
      </w:r>
      <w:r w:rsidR="00902B5D" w:rsidRPr="000F06C7">
        <w:rPr>
          <w:lang w:val="en-US"/>
        </w:rPr>
        <w:t xml:space="preserve">, by e-mail to </w:t>
      </w:r>
      <w:hyperlink r:id="rId7">
        <w:r w:rsidR="0024022C">
          <w:rPr>
            <w:color w:val="000080"/>
            <w:u w:val="single" w:color="000080"/>
            <w:lang w:val="en-US"/>
          </w:rPr>
          <w:t>p.drijvers@uu.nl</w:t>
        </w:r>
        <w:r w:rsidR="0024022C" w:rsidRPr="000F06C7">
          <w:rPr>
            <w:color w:val="000080"/>
            <w:u w:val="single" w:color="000080"/>
            <w:lang w:val="en-US"/>
          </w:rPr>
          <w:t xml:space="preserve"> </w:t>
        </w:r>
      </w:hyperlink>
      <w:r w:rsidRPr="000F06C7">
        <w:rPr>
          <w:lang w:val="en-US"/>
        </w:rPr>
        <w:t xml:space="preserve">and </w:t>
      </w:r>
      <w:hyperlink r:id="rId8" w:history="1">
        <w:r w:rsidR="00B95B9A" w:rsidRPr="00093DCF">
          <w:rPr>
            <w:rStyle w:val="Hyperlink"/>
            <w:lang w:val="en-US"/>
          </w:rPr>
          <w:t>hanna.palmer@lnu.se</w:t>
        </w:r>
      </w:hyperlink>
      <w:r w:rsidR="0024022C">
        <w:rPr>
          <w:lang w:val="en-US"/>
        </w:rPr>
        <w:t>.</w:t>
      </w:r>
    </w:p>
    <w:p w:rsidR="00902B5D" w:rsidRPr="000F06C7" w:rsidRDefault="00902B5D" w:rsidP="00CB2D9F">
      <w:pPr>
        <w:suppressAutoHyphens/>
        <w:rPr>
          <w:lang w:val="en-US"/>
        </w:rPr>
      </w:pPr>
    </w:p>
    <w:p w:rsidR="00DD4330" w:rsidRPr="000F06C7" w:rsidRDefault="001A020A" w:rsidP="00CB2D9F">
      <w:pPr>
        <w:suppressAutoHyphens/>
        <w:rPr>
          <w:lang w:val="en-US"/>
        </w:rPr>
      </w:pPr>
      <w:r w:rsidRPr="000F06C7">
        <w:rPr>
          <w:lang w:val="en-US"/>
        </w:rPr>
        <w:t>M</w:t>
      </w:r>
      <w:r w:rsidR="00DD4330" w:rsidRPr="000F06C7">
        <w:rPr>
          <w:lang w:val="en-US"/>
        </w:rPr>
        <w:t>any thanks for your participation!</w:t>
      </w:r>
    </w:p>
    <w:p w:rsidR="00DD4330" w:rsidRPr="000F06C7" w:rsidRDefault="00DD4330" w:rsidP="00CB2D9F">
      <w:pPr>
        <w:suppressAutoHyphens/>
        <w:rPr>
          <w:lang w:val="en-US"/>
        </w:rPr>
      </w:pPr>
    </w:p>
    <w:p w:rsidR="001A020A" w:rsidRPr="000F06C7" w:rsidRDefault="001A020A" w:rsidP="00CB2D9F">
      <w:pPr>
        <w:suppressAutoHyphens/>
        <w:rPr>
          <w:lang w:val="en-US"/>
        </w:rPr>
      </w:pPr>
    </w:p>
    <w:p w:rsidR="00DD4330" w:rsidRDefault="005073BD" w:rsidP="00CB2D9F">
      <w:pPr>
        <w:suppressAutoHyphens/>
        <w:rPr>
          <w:lang w:val="en-US"/>
        </w:rPr>
      </w:pPr>
      <w:r w:rsidRPr="000F06C7">
        <w:rPr>
          <w:lang w:val="en-US"/>
        </w:rPr>
        <w:t xml:space="preserve">On behalf of the </w:t>
      </w:r>
      <w:r w:rsidR="0024022C">
        <w:rPr>
          <w:lang w:val="en-US"/>
        </w:rPr>
        <w:t>CERME 13</w:t>
      </w:r>
      <w:r w:rsidR="00DD4330" w:rsidRPr="000F06C7">
        <w:rPr>
          <w:lang w:val="en-US"/>
        </w:rPr>
        <w:t xml:space="preserve"> IPC,</w:t>
      </w:r>
    </w:p>
    <w:p w:rsidR="00A45478" w:rsidRPr="000F06C7" w:rsidRDefault="00A45478" w:rsidP="00CB2D9F">
      <w:pPr>
        <w:suppressAutoHyphens/>
        <w:rPr>
          <w:lang w:val="en-US"/>
        </w:rPr>
      </w:pPr>
    </w:p>
    <w:p w:rsidR="002A6C4B" w:rsidRPr="001A020A" w:rsidRDefault="0024022C" w:rsidP="00CB2D9F">
      <w:pPr>
        <w:suppressAutoHyphens/>
      </w:pPr>
      <w:r>
        <w:t xml:space="preserve">Paul Drijvers </w:t>
      </w:r>
      <w:bookmarkEnd w:id="0"/>
    </w:p>
    <w:sectPr w:rsidR="002A6C4B" w:rsidRPr="001A020A" w:rsidSect="00A13DC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DDB"/>
    <w:multiLevelType w:val="hybridMultilevel"/>
    <w:tmpl w:val="8C54FF24"/>
    <w:lvl w:ilvl="0" w:tplc="90B0477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0DB"/>
    <w:multiLevelType w:val="multilevel"/>
    <w:tmpl w:val="D3784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23D9"/>
    <w:multiLevelType w:val="hybridMultilevel"/>
    <w:tmpl w:val="513489B0"/>
    <w:lvl w:ilvl="0" w:tplc="8768196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24FBE"/>
    <w:multiLevelType w:val="hybridMultilevel"/>
    <w:tmpl w:val="D37841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56A04"/>
    <w:multiLevelType w:val="hybridMultilevel"/>
    <w:tmpl w:val="B1F6C09E"/>
    <w:lvl w:ilvl="0" w:tplc="1B945654">
      <w:start w:val="1"/>
      <w:numFmt w:val="bullet"/>
      <w:lvlText w:val="o"/>
      <w:lvlJc w:val="left"/>
      <w:pPr>
        <w:ind w:left="833" w:hanging="361"/>
      </w:pPr>
      <w:rPr>
        <w:rFonts w:ascii="Courier New" w:eastAsia="Courier New" w:hAnsi="Courier New" w:hint="default"/>
        <w:sz w:val="22"/>
        <w:szCs w:val="22"/>
      </w:rPr>
    </w:lvl>
    <w:lvl w:ilvl="1" w:tplc="45764BFE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BD7257A2">
      <w:start w:val="1"/>
      <w:numFmt w:val="bullet"/>
      <w:lvlText w:val="•"/>
      <w:lvlJc w:val="left"/>
      <w:pPr>
        <w:ind w:left="2639" w:hanging="361"/>
      </w:pPr>
      <w:rPr>
        <w:rFonts w:hint="default"/>
      </w:rPr>
    </w:lvl>
    <w:lvl w:ilvl="3" w:tplc="5E20711E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4" w:tplc="010ED7D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5" w:tplc="C576F29A">
      <w:start w:val="1"/>
      <w:numFmt w:val="bullet"/>
      <w:lvlText w:val="•"/>
      <w:lvlJc w:val="left"/>
      <w:pPr>
        <w:ind w:left="5349" w:hanging="361"/>
      </w:pPr>
      <w:rPr>
        <w:rFonts w:hint="default"/>
      </w:rPr>
    </w:lvl>
    <w:lvl w:ilvl="6" w:tplc="A35EC106">
      <w:start w:val="1"/>
      <w:numFmt w:val="bullet"/>
      <w:lvlText w:val="•"/>
      <w:lvlJc w:val="left"/>
      <w:pPr>
        <w:ind w:left="6253" w:hanging="361"/>
      </w:pPr>
      <w:rPr>
        <w:rFonts w:hint="default"/>
      </w:rPr>
    </w:lvl>
    <w:lvl w:ilvl="7" w:tplc="B734E26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8" w:tplc="99805978">
      <w:start w:val="1"/>
      <w:numFmt w:val="bullet"/>
      <w:lvlText w:val="•"/>
      <w:lvlJc w:val="left"/>
      <w:pPr>
        <w:ind w:left="8059" w:hanging="361"/>
      </w:pPr>
      <w:rPr>
        <w:rFonts w:hint="default"/>
      </w:rPr>
    </w:lvl>
  </w:abstractNum>
  <w:abstractNum w:abstractNumId="5" w15:restartNumberingAfterBreak="0">
    <w:nsid w:val="6CF25CE5"/>
    <w:multiLevelType w:val="hybridMultilevel"/>
    <w:tmpl w:val="E93AD5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trackRevisions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4B"/>
    <w:rsid w:val="00015D83"/>
    <w:rsid w:val="00047F58"/>
    <w:rsid w:val="000546B9"/>
    <w:rsid w:val="00067AC7"/>
    <w:rsid w:val="000843F9"/>
    <w:rsid w:val="00090C8D"/>
    <w:rsid w:val="000951CD"/>
    <w:rsid w:val="000C7E23"/>
    <w:rsid w:val="000D39E6"/>
    <w:rsid w:val="000D4577"/>
    <w:rsid w:val="000F06C7"/>
    <w:rsid w:val="000F5062"/>
    <w:rsid w:val="00181100"/>
    <w:rsid w:val="00193DF9"/>
    <w:rsid w:val="001A020A"/>
    <w:rsid w:val="002071C9"/>
    <w:rsid w:val="00217327"/>
    <w:rsid w:val="00224D00"/>
    <w:rsid w:val="0024022C"/>
    <w:rsid w:val="00254F3B"/>
    <w:rsid w:val="00296E2B"/>
    <w:rsid w:val="002A6C4B"/>
    <w:rsid w:val="002C4551"/>
    <w:rsid w:val="002D2827"/>
    <w:rsid w:val="002D5A6D"/>
    <w:rsid w:val="002F3F73"/>
    <w:rsid w:val="002F6DDD"/>
    <w:rsid w:val="003216F4"/>
    <w:rsid w:val="00354972"/>
    <w:rsid w:val="003668FB"/>
    <w:rsid w:val="003874E2"/>
    <w:rsid w:val="003A6B35"/>
    <w:rsid w:val="004136D5"/>
    <w:rsid w:val="004312A3"/>
    <w:rsid w:val="004F0C73"/>
    <w:rsid w:val="005073BD"/>
    <w:rsid w:val="005728F9"/>
    <w:rsid w:val="006705EE"/>
    <w:rsid w:val="006B45C2"/>
    <w:rsid w:val="006D3A30"/>
    <w:rsid w:val="006D5708"/>
    <w:rsid w:val="00754D19"/>
    <w:rsid w:val="007A761C"/>
    <w:rsid w:val="007B469D"/>
    <w:rsid w:val="00835484"/>
    <w:rsid w:val="0087489B"/>
    <w:rsid w:val="00902B5D"/>
    <w:rsid w:val="0093077B"/>
    <w:rsid w:val="00956E7D"/>
    <w:rsid w:val="00981589"/>
    <w:rsid w:val="00A13DC9"/>
    <w:rsid w:val="00A16AE2"/>
    <w:rsid w:val="00A246BF"/>
    <w:rsid w:val="00A45478"/>
    <w:rsid w:val="00AA60D6"/>
    <w:rsid w:val="00AE033A"/>
    <w:rsid w:val="00AE0E63"/>
    <w:rsid w:val="00B75F28"/>
    <w:rsid w:val="00B81548"/>
    <w:rsid w:val="00B95B9A"/>
    <w:rsid w:val="00B95D41"/>
    <w:rsid w:val="00BF735B"/>
    <w:rsid w:val="00C257C4"/>
    <w:rsid w:val="00C55CF2"/>
    <w:rsid w:val="00CB2D9F"/>
    <w:rsid w:val="00CF7471"/>
    <w:rsid w:val="00D0175E"/>
    <w:rsid w:val="00D13EE6"/>
    <w:rsid w:val="00D171AE"/>
    <w:rsid w:val="00D221A2"/>
    <w:rsid w:val="00DB07E1"/>
    <w:rsid w:val="00DD4330"/>
    <w:rsid w:val="00E21CFF"/>
    <w:rsid w:val="00E442EC"/>
    <w:rsid w:val="00E46018"/>
    <w:rsid w:val="00E829B4"/>
    <w:rsid w:val="00E92763"/>
    <w:rsid w:val="00EA114D"/>
    <w:rsid w:val="00EC67EF"/>
    <w:rsid w:val="00F57C63"/>
    <w:rsid w:val="00FC447E"/>
    <w:rsid w:val="00FD5F27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438225F-71B9-694F-91D0-4FFF5B8D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020A"/>
    <w:pPr>
      <w:spacing w:line="264" w:lineRule="auto"/>
      <w:jc w:val="both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020A"/>
    <w:pPr>
      <w:keepNext/>
      <w:keepLines/>
      <w:spacing w:before="240"/>
      <w:outlineLvl w:val="0"/>
    </w:pPr>
    <w:rPr>
      <w:rFonts w:eastAsiaTheme="majorEastAsia" w:cstheme="majorBidi"/>
      <w:b/>
      <w:color w:val="000000"/>
      <w:w w:val="120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74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3F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3F9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8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8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8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8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8FB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DD4330"/>
    <w:pPr>
      <w:widowControl w:val="0"/>
      <w:ind w:left="113"/>
    </w:pPr>
    <w:rPr>
      <w:rFonts w:eastAsia="Calibri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4330"/>
    <w:rPr>
      <w:rFonts w:ascii="Calibri" w:eastAsia="Calibri" w:hAnsi="Calibri"/>
      <w:sz w:val="22"/>
      <w:szCs w:val="22"/>
      <w:lang w:val="en-US" w:eastAsia="en-US"/>
    </w:rPr>
  </w:style>
  <w:style w:type="paragraph" w:styleId="Standardeinzug">
    <w:name w:val="Normal Indent"/>
    <w:basedOn w:val="Standard"/>
    <w:uiPriority w:val="99"/>
    <w:unhideWhenUsed/>
    <w:rsid w:val="00DD4330"/>
    <w:pPr>
      <w:widowControl w:val="0"/>
      <w:ind w:firstLine="426"/>
    </w:pPr>
    <w:rPr>
      <w:rFonts w:eastAsiaTheme="minorHAnsi"/>
      <w:color w:val="00000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20A"/>
    <w:rPr>
      <w:rFonts w:ascii="Calibri" w:eastAsiaTheme="majorEastAsia" w:hAnsi="Calibri" w:cstheme="majorBidi"/>
      <w:b/>
      <w:color w:val="000000"/>
      <w:w w:val="120"/>
      <w:szCs w:val="32"/>
    </w:rPr>
  </w:style>
  <w:style w:type="character" w:styleId="Hyperlink">
    <w:name w:val="Hyperlink"/>
    <w:basedOn w:val="Absatz-Standardschriftart"/>
    <w:uiPriority w:val="99"/>
    <w:unhideWhenUsed/>
    <w:rsid w:val="00902B5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5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almer@ln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j@edu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ematik.uni-dortmund.de/%7Eerme/index.php?slab=conferenc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DURAND-GUERRIER</dc:creator>
  <cp:lastModifiedBy>SP</cp:lastModifiedBy>
  <cp:revision>2</cp:revision>
  <cp:lastPrinted>2015-05-26T18:46:00Z</cp:lastPrinted>
  <dcterms:created xsi:type="dcterms:W3CDTF">2021-02-10T20:18:00Z</dcterms:created>
  <dcterms:modified xsi:type="dcterms:W3CDTF">2021-02-10T20:18:00Z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